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5970B" w14:textId="77777777" w:rsidR="00DF7FFE" w:rsidRDefault="007736D5" w:rsidP="000052EF">
      <w:pPr>
        <w:rPr>
          <w:b/>
          <w:bCs/>
          <w:sz w:val="28"/>
          <w:szCs w:val="28"/>
        </w:rPr>
      </w:pPr>
      <w:r w:rsidRPr="003877D3">
        <w:rPr>
          <w:b/>
          <w:bCs/>
          <w:sz w:val="28"/>
          <w:szCs w:val="28"/>
        </w:rPr>
        <w:t>2024 Centennial Accord – Climate</w:t>
      </w:r>
    </w:p>
    <w:p w14:paraId="1D050863" w14:textId="6296D711" w:rsidR="00092FDC" w:rsidRPr="000052EF" w:rsidRDefault="00092FDC" w:rsidP="000052EF">
      <w:pPr>
        <w:rPr>
          <w:b/>
          <w:bCs/>
        </w:rPr>
      </w:pPr>
      <w:r w:rsidRPr="00092FDC">
        <w:rPr>
          <w:b/>
          <w:bCs/>
          <w:noProof/>
        </w:rPr>
        <w:drawing>
          <wp:inline distT="0" distB="0" distL="0" distR="0" wp14:anchorId="37FDA715" wp14:editId="546EE61D">
            <wp:extent cx="6287574" cy="4573270"/>
            <wp:effectExtent l="0" t="0" r="0" b="0"/>
            <wp:docPr id="4" name="Picture 3" descr="A graph showing the impact of pollution on the environm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B9E6D68-8284-D674-E6ED-D2C0EE460E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aph showing the impact of pollution on the environment&#10;&#10;Description automatically generated">
                      <a:extLst>
                        <a:ext uri="{FF2B5EF4-FFF2-40B4-BE49-F238E27FC236}">
                          <a16:creationId xmlns:a16="http://schemas.microsoft.com/office/drawing/2014/main" id="{3B9E6D68-8284-D674-E6ED-D2C0EE460E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122" cy="457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87526" w14:textId="252896E3" w:rsidR="00092FDC" w:rsidRPr="007975ED" w:rsidRDefault="001E60AD" w:rsidP="00C8211E">
      <w:pPr>
        <w:rPr>
          <w:b/>
          <w:bCs/>
          <w:sz w:val="28"/>
          <w:szCs w:val="28"/>
        </w:rPr>
      </w:pPr>
      <w:r>
        <w:br/>
      </w:r>
      <w:r w:rsidR="00092FDC" w:rsidRPr="007975ED">
        <w:rPr>
          <w:b/>
          <w:bCs/>
          <w:sz w:val="28"/>
          <w:szCs w:val="28"/>
        </w:rPr>
        <w:t>Climate Commitment Act</w:t>
      </w:r>
    </w:p>
    <w:p w14:paraId="2E6F7F1F" w14:textId="43B5E650" w:rsidR="00E231E6" w:rsidRPr="007975ED" w:rsidRDefault="00E6662A" w:rsidP="00E231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975ED">
        <w:rPr>
          <w:sz w:val="24"/>
          <w:szCs w:val="24"/>
        </w:rPr>
        <w:t>C</w:t>
      </w:r>
      <w:r w:rsidR="00E231E6" w:rsidRPr="007975ED">
        <w:rPr>
          <w:sz w:val="24"/>
          <w:szCs w:val="24"/>
        </w:rPr>
        <w:t>aps and reduces greenhouse gas emissions from Washington’s largest emitters</w:t>
      </w:r>
      <w:r w:rsidR="00BF3F39" w:rsidRPr="007975ED">
        <w:rPr>
          <w:sz w:val="24"/>
          <w:szCs w:val="24"/>
        </w:rPr>
        <w:t xml:space="preserve"> through a cap-and-invest program</w:t>
      </w:r>
    </w:p>
    <w:p w14:paraId="75885239" w14:textId="6439B698" w:rsidR="00D0377D" w:rsidRPr="007975ED" w:rsidRDefault="00E6662A" w:rsidP="00E6662A">
      <w:pPr>
        <w:pStyle w:val="ListParagraph"/>
        <w:numPr>
          <w:ilvl w:val="0"/>
          <w:numId w:val="3"/>
        </w:numPr>
        <w:shd w:val="clear" w:color="auto" w:fill="FFFFFF"/>
        <w:textAlignment w:val="top"/>
        <w:rPr>
          <w:rFonts w:cs="Open Sans"/>
          <w:color w:val="333333"/>
          <w:sz w:val="24"/>
          <w:szCs w:val="24"/>
        </w:rPr>
      </w:pPr>
      <w:r w:rsidRPr="007975ED">
        <w:rPr>
          <w:sz w:val="24"/>
          <w:szCs w:val="24"/>
        </w:rPr>
        <w:t>D</w:t>
      </w:r>
      <w:r w:rsidR="00D0377D" w:rsidRPr="007975ED">
        <w:rPr>
          <w:sz w:val="24"/>
          <w:szCs w:val="24"/>
        </w:rPr>
        <w:t xml:space="preserve">irects Ecology to </w:t>
      </w:r>
      <w:r w:rsidR="00D0377D" w:rsidRPr="007975ED">
        <w:rPr>
          <w:rFonts w:cs="Open Sans"/>
          <w:color w:val="333333"/>
          <w:sz w:val="24"/>
          <w:szCs w:val="24"/>
        </w:rPr>
        <w:t>reduce "criteria" air pollutants — such as ozone and particulate matter — in </w:t>
      </w:r>
      <w:r w:rsidR="00B96B1B" w:rsidRPr="007975ED">
        <w:rPr>
          <w:rFonts w:cs="Open Sans"/>
          <w:color w:val="333333"/>
          <w:sz w:val="24"/>
          <w:szCs w:val="24"/>
        </w:rPr>
        <w:t xml:space="preserve">overburdened communities highly impacted by air pollution.  All tribes are eligible to </w:t>
      </w:r>
      <w:r w:rsidRPr="007975ED">
        <w:rPr>
          <w:rFonts w:cs="Open Sans"/>
          <w:color w:val="333333"/>
          <w:sz w:val="24"/>
          <w:szCs w:val="24"/>
        </w:rPr>
        <w:t>discuss participation in</w:t>
      </w:r>
      <w:r w:rsidR="0042138A" w:rsidRPr="007975ED">
        <w:rPr>
          <w:rFonts w:cs="Open Sans"/>
          <w:color w:val="333333"/>
          <w:sz w:val="24"/>
          <w:szCs w:val="24"/>
        </w:rPr>
        <w:t xml:space="preserve"> this initiative with Ecology</w:t>
      </w:r>
      <w:r w:rsidRPr="007975ED">
        <w:rPr>
          <w:rFonts w:cs="Open Sans"/>
          <w:color w:val="333333"/>
          <w:sz w:val="24"/>
          <w:szCs w:val="24"/>
        </w:rPr>
        <w:t>.</w:t>
      </w:r>
    </w:p>
    <w:p w14:paraId="573197F5" w14:textId="53E41D06" w:rsidR="007975ED" w:rsidRPr="007975ED" w:rsidRDefault="00AB608C" w:rsidP="007975ED">
      <w:pPr>
        <w:pStyle w:val="ListParagraph"/>
        <w:numPr>
          <w:ilvl w:val="0"/>
          <w:numId w:val="3"/>
        </w:numPr>
        <w:shd w:val="clear" w:color="auto" w:fill="FFFFFF"/>
        <w:textAlignment w:val="top"/>
        <w:rPr>
          <w:rFonts w:cs="Open Sans"/>
          <w:color w:val="333333"/>
          <w:sz w:val="24"/>
          <w:szCs w:val="24"/>
        </w:rPr>
      </w:pPr>
      <w:r w:rsidRPr="007975ED">
        <w:rPr>
          <w:sz w:val="24"/>
          <w:szCs w:val="24"/>
        </w:rPr>
        <w:t xml:space="preserve">The state </w:t>
      </w:r>
      <w:r w:rsidR="00E7035F" w:rsidRPr="007975ED">
        <w:rPr>
          <w:sz w:val="24"/>
          <w:szCs w:val="24"/>
        </w:rPr>
        <w:t xml:space="preserve">invests CCA revenues in </w:t>
      </w:r>
      <w:r w:rsidRPr="007975ED">
        <w:rPr>
          <w:sz w:val="24"/>
          <w:szCs w:val="24"/>
        </w:rPr>
        <w:t>salmon recovery, climate resilience, clean air</w:t>
      </w:r>
      <w:r w:rsidR="00A55DC8">
        <w:rPr>
          <w:sz w:val="24"/>
          <w:szCs w:val="24"/>
        </w:rPr>
        <w:t xml:space="preserve"> and water</w:t>
      </w:r>
      <w:r w:rsidRPr="007975ED">
        <w:rPr>
          <w:sz w:val="24"/>
          <w:szCs w:val="24"/>
        </w:rPr>
        <w:t>, and clean, affordable energy.</w:t>
      </w:r>
    </w:p>
    <w:p w14:paraId="03AFD5C7" w14:textId="40E499DB" w:rsidR="00894478" w:rsidRDefault="00AB608C" w:rsidP="00894478">
      <w:pPr>
        <w:pStyle w:val="ListParagraph"/>
        <w:numPr>
          <w:ilvl w:val="0"/>
          <w:numId w:val="3"/>
        </w:numPr>
        <w:shd w:val="clear" w:color="auto" w:fill="FFFFFF"/>
        <w:textAlignment w:val="top"/>
        <w:rPr>
          <w:sz w:val="24"/>
          <w:szCs w:val="24"/>
        </w:rPr>
      </w:pPr>
      <w:r w:rsidRPr="007975ED">
        <w:rPr>
          <w:sz w:val="24"/>
          <w:szCs w:val="24"/>
        </w:rPr>
        <w:t>In the 20</w:t>
      </w:r>
      <w:r w:rsidR="001F4467" w:rsidRPr="007975ED">
        <w:rPr>
          <w:sz w:val="24"/>
          <w:szCs w:val="24"/>
        </w:rPr>
        <w:t xml:space="preserve">23-25 budget, the Legislature appropriated </w:t>
      </w:r>
      <w:r w:rsidR="00715379" w:rsidRPr="007975ED">
        <w:rPr>
          <w:sz w:val="24"/>
          <w:szCs w:val="24"/>
        </w:rPr>
        <w:t>$3.2 billion of CCA revenues</w:t>
      </w:r>
      <w:r w:rsidR="007975ED" w:rsidRPr="007975ED">
        <w:rPr>
          <w:sz w:val="24"/>
          <w:szCs w:val="24"/>
        </w:rPr>
        <w:t xml:space="preserve">. </w:t>
      </w:r>
      <w:r w:rsidR="00895EAC">
        <w:rPr>
          <w:sz w:val="24"/>
          <w:szCs w:val="24"/>
        </w:rPr>
        <w:t>$</w:t>
      </w:r>
      <w:r w:rsidR="00895EAC" w:rsidRPr="00895EAC">
        <w:rPr>
          <w:sz w:val="24"/>
          <w:szCs w:val="24"/>
        </w:rPr>
        <w:t xml:space="preserve">644,896,000 </w:t>
      </w:r>
      <w:r w:rsidR="00895EAC">
        <w:rPr>
          <w:sz w:val="24"/>
          <w:szCs w:val="24"/>
        </w:rPr>
        <w:t xml:space="preserve">of that total </w:t>
      </w:r>
      <w:r w:rsidR="00895EAC" w:rsidRPr="00895EAC">
        <w:rPr>
          <w:sz w:val="24"/>
          <w:szCs w:val="24"/>
        </w:rPr>
        <w:t>is not effective until January 1</w:t>
      </w:r>
      <w:r w:rsidR="00E8585A">
        <w:rPr>
          <w:sz w:val="24"/>
          <w:szCs w:val="24"/>
        </w:rPr>
        <w:t>, 2025, pending the outcome of I-2117</w:t>
      </w:r>
      <w:r w:rsidR="00B41562">
        <w:rPr>
          <w:sz w:val="24"/>
          <w:szCs w:val="24"/>
        </w:rPr>
        <w:t>. A</w:t>
      </w:r>
      <w:r w:rsidR="0010686D">
        <w:rPr>
          <w:sz w:val="24"/>
          <w:szCs w:val="24"/>
        </w:rPr>
        <w:t xml:space="preserve">nother </w:t>
      </w:r>
      <w:r w:rsidR="00894478" w:rsidRPr="00894478">
        <w:rPr>
          <w:sz w:val="24"/>
          <w:szCs w:val="24"/>
        </w:rPr>
        <w:t xml:space="preserve">$203 million </w:t>
      </w:r>
      <w:r w:rsidR="008674CE">
        <w:rPr>
          <w:sz w:val="24"/>
          <w:szCs w:val="24"/>
        </w:rPr>
        <w:t xml:space="preserve">of that total is </w:t>
      </w:r>
      <w:r w:rsidR="00B41562">
        <w:rPr>
          <w:sz w:val="24"/>
          <w:szCs w:val="24"/>
        </w:rPr>
        <w:t xml:space="preserve">set aside </w:t>
      </w:r>
      <w:r w:rsidR="00894478" w:rsidRPr="00894478">
        <w:rPr>
          <w:sz w:val="24"/>
          <w:szCs w:val="24"/>
        </w:rPr>
        <w:t>for appropriation in the 2025-27 biennium for hybrid ferry construction and terminal electrification</w:t>
      </w:r>
      <w:r w:rsidR="008674CE">
        <w:rPr>
          <w:sz w:val="24"/>
          <w:szCs w:val="24"/>
        </w:rPr>
        <w:t xml:space="preserve">, </w:t>
      </w:r>
      <w:r w:rsidR="004A102B">
        <w:rPr>
          <w:sz w:val="24"/>
          <w:szCs w:val="24"/>
        </w:rPr>
        <w:t>pending the outcome of I-2117.</w:t>
      </w:r>
    </w:p>
    <w:p w14:paraId="0220C4C7" w14:textId="77777777" w:rsidR="003D35E9" w:rsidRPr="00894478" w:rsidRDefault="003D35E9" w:rsidP="003D35E9">
      <w:pPr>
        <w:pStyle w:val="ListParagraph"/>
        <w:shd w:val="clear" w:color="auto" w:fill="FFFFFF"/>
        <w:textAlignment w:val="top"/>
        <w:rPr>
          <w:sz w:val="24"/>
          <w:szCs w:val="24"/>
        </w:rPr>
      </w:pPr>
    </w:p>
    <w:p w14:paraId="1DD339D3" w14:textId="57D52F76" w:rsidR="00AB608C" w:rsidRPr="003D35E9" w:rsidRDefault="00295496" w:rsidP="003D35E9">
      <w:pPr>
        <w:pStyle w:val="ListParagraph"/>
        <w:numPr>
          <w:ilvl w:val="0"/>
          <w:numId w:val="3"/>
        </w:numPr>
        <w:shd w:val="clear" w:color="auto" w:fill="FFFFFF"/>
        <w:textAlignment w:val="top"/>
        <w:rPr>
          <w:rFonts w:cs="Open Sans"/>
          <w:color w:val="333333"/>
          <w:sz w:val="24"/>
          <w:szCs w:val="24"/>
        </w:rPr>
      </w:pPr>
      <w:r w:rsidRPr="003D35E9">
        <w:rPr>
          <w:sz w:val="24"/>
          <w:szCs w:val="24"/>
        </w:rPr>
        <w:lastRenderedPageBreak/>
        <w:t xml:space="preserve">At least </w:t>
      </w:r>
      <w:r w:rsidR="00E8585A" w:rsidRPr="003D35E9">
        <w:rPr>
          <w:sz w:val="24"/>
          <w:szCs w:val="24"/>
        </w:rPr>
        <w:t>10%</w:t>
      </w:r>
      <w:r w:rsidRPr="003D35E9">
        <w:rPr>
          <w:sz w:val="24"/>
          <w:szCs w:val="24"/>
        </w:rPr>
        <w:t xml:space="preserve"> of total revenues must go to </w:t>
      </w:r>
      <w:proofErr w:type="gramStart"/>
      <w:r w:rsidRPr="003D35E9">
        <w:rPr>
          <w:sz w:val="24"/>
          <w:szCs w:val="24"/>
        </w:rPr>
        <w:t>tribally-supported</w:t>
      </w:r>
      <w:proofErr w:type="gramEnd"/>
      <w:r w:rsidRPr="003D35E9">
        <w:rPr>
          <w:sz w:val="24"/>
          <w:szCs w:val="24"/>
        </w:rPr>
        <w:t xml:space="preserve"> programs and projects.</w:t>
      </w:r>
      <w:r w:rsidR="000B7CD2">
        <w:rPr>
          <w:sz w:val="24"/>
          <w:szCs w:val="24"/>
        </w:rPr>
        <w:t xml:space="preserve">  </w:t>
      </w:r>
      <w:r w:rsidRPr="003D35E9">
        <w:rPr>
          <w:sz w:val="24"/>
          <w:szCs w:val="24"/>
        </w:rPr>
        <w:t>At least 35%, with a goal of 40%</w:t>
      </w:r>
      <w:r w:rsidR="00083E0D">
        <w:rPr>
          <w:sz w:val="24"/>
          <w:szCs w:val="24"/>
        </w:rPr>
        <w:t>,</w:t>
      </w:r>
      <w:r w:rsidRPr="003D35E9">
        <w:rPr>
          <w:sz w:val="24"/>
          <w:szCs w:val="24"/>
        </w:rPr>
        <w:t xml:space="preserve"> must benefit vulnerable populations in overburdened communities</w:t>
      </w:r>
      <w:r w:rsidR="00894478" w:rsidRPr="003D35E9">
        <w:rPr>
          <w:sz w:val="24"/>
          <w:szCs w:val="24"/>
        </w:rPr>
        <w:t xml:space="preserve"> </w:t>
      </w:r>
      <w:r w:rsidR="007E3723" w:rsidRPr="007E3723">
        <w:rPr>
          <w:sz w:val="24"/>
          <w:szCs w:val="24"/>
        </w:rPr>
        <w:t xml:space="preserve">(which includes </w:t>
      </w:r>
      <w:r w:rsidR="00B422A7">
        <w:rPr>
          <w:sz w:val="24"/>
          <w:szCs w:val="24"/>
        </w:rPr>
        <w:t>tribal reservations).</w:t>
      </w:r>
    </w:p>
    <w:p w14:paraId="1489559B" w14:textId="00942496" w:rsidR="00C8211E" w:rsidRPr="007975ED" w:rsidRDefault="001E60AD" w:rsidP="00C8211E">
      <w:pPr>
        <w:rPr>
          <w:b/>
          <w:bCs/>
          <w:sz w:val="28"/>
          <w:szCs w:val="28"/>
        </w:rPr>
      </w:pPr>
      <w:r w:rsidRPr="007975ED">
        <w:rPr>
          <w:b/>
          <w:bCs/>
          <w:sz w:val="28"/>
          <w:szCs w:val="28"/>
        </w:rPr>
        <w:t xml:space="preserve">Climate Commitment Act </w:t>
      </w:r>
      <w:r w:rsidR="00F053F6">
        <w:rPr>
          <w:b/>
          <w:bCs/>
          <w:sz w:val="28"/>
          <w:szCs w:val="28"/>
        </w:rPr>
        <w:t>Investments</w:t>
      </w:r>
      <w:r w:rsidRPr="007975ED">
        <w:rPr>
          <w:b/>
          <w:bCs/>
          <w:sz w:val="28"/>
          <w:szCs w:val="28"/>
        </w:rPr>
        <w:t xml:space="preserve"> that Benefit Tribes</w:t>
      </w:r>
    </w:p>
    <w:p w14:paraId="650CBFAB" w14:textId="70D2021C" w:rsidR="000052EF" w:rsidRPr="000052EF" w:rsidRDefault="000052EF" w:rsidP="000052EF">
      <w:pPr>
        <w:numPr>
          <w:ilvl w:val="0"/>
          <w:numId w:val="1"/>
        </w:numPr>
        <w:rPr>
          <w:sz w:val="24"/>
          <w:szCs w:val="24"/>
        </w:rPr>
      </w:pPr>
      <w:r w:rsidRPr="000052EF">
        <w:rPr>
          <w:sz w:val="24"/>
          <w:szCs w:val="24"/>
        </w:rPr>
        <w:t>The enacted</w:t>
      </w:r>
      <w:r w:rsidR="005923DF">
        <w:rPr>
          <w:sz w:val="24"/>
          <w:szCs w:val="24"/>
        </w:rPr>
        <w:t xml:space="preserve"> 23-25</w:t>
      </w:r>
      <w:r w:rsidRPr="000052EF">
        <w:rPr>
          <w:sz w:val="24"/>
          <w:szCs w:val="24"/>
        </w:rPr>
        <w:t xml:space="preserve"> budget includes </w:t>
      </w:r>
      <w:r w:rsidRPr="000052EF">
        <w:rPr>
          <w:b/>
          <w:bCs/>
          <w:sz w:val="24"/>
          <w:szCs w:val="24"/>
        </w:rPr>
        <w:t>$222 million</w:t>
      </w:r>
      <w:r w:rsidRPr="000052EF">
        <w:rPr>
          <w:sz w:val="24"/>
          <w:szCs w:val="24"/>
        </w:rPr>
        <w:t xml:space="preserve"> specifically </w:t>
      </w:r>
      <w:proofErr w:type="spellStart"/>
      <w:r w:rsidRPr="000052EF">
        <w:rPr>
          <w:sz w:val="24"/>
          <w:szCs w:val="24"/>
        </w:rPr>
        <w:t>proviso</w:t>
      </w:r>
      <w:r w:rsidR="00F462BF">
        <w:rPr>
          <w:sz w:val="24"/>
          <w:szCs w:val="24"/>
        </w:rPr>
        <w:t>e</w:t>
      </w:r>
      <w:r w:rsidRPr="000052EF">
        <w:rPr>
          <w:sz w:val="24"/>
          <w:szCs w:val="24"/>
        </w:rPr>
        <w:t>d</w:t>
      </w:r>
      <w:proofErr w:type="spellEnd"/>
      <w:r w:rsidRPr="000052EF">
        <w:rPr>
          <w:sz w:val="24"/>
          <w:szCs w:val="24"/>
        </w:rPr>
        <w:t xml:space="preserve"> for tribes</w:t>
      </w:r>
      <w:r w:rsidR="00F705B9">
        <w:rPr>
          <w:sz w:val="24"/>
          <w:szCs w:val="24"/>
        </w:rPr>
        <w:t xml:space="preserve">; OFM estimates </w:t>
      </w:r>
      <w:r w:rsidR="005923DF">
        <w:rPr>
          <w:sz w:val="24"/>
          <w:szCs w:val="24"/>
        </w:rPr>
        <w:t xml:space="preserve">that </w:t>
      </w:r>
      <w:r w:rsidR="00F51FF6">
        <w:rPr>
          <w:sz w:val="24"/>
          <w:szCs w:val="24"/>
        </w:rPr>
        <w:t>a</w:t>
      </w:r>
      <w:r w:rsidR="00A93764">
        <w:rPr>
          <w:sz w:val="24"/>
          <w:szCs w:val="24"/>
        </w:rPr>
        <w:t xml:space="preserve"> total of</w:t>
      </w:r>
      <w:r w:rsidR="00F51FF6">
        <w:rPr>
          <w:sz w:val="24"/>
          <w:szCs w:val="24"/>
        </w:rPr>
        <w:t xml:space="preserve"> </w:t>
      </w:r>
      <w:r w:rsidR="005923DF" w:rsidRPr="00A93764">
        <w:rPr>
          <w:b/>
          <w:bCs/>
          <w:sz w:val="24"/>
          <w:szCs w:val="24"/>
        </w:rPr>
        <w:t>$275 million</w:t>
      </w:r>
      <w:r w:rsidR="005923DF">
        <w:rPr>
          <w:sz w:val="24"/>
          <w:szCs w:val="24"/>
        </w:rPr>
        <w:t xml:space="preserve"> will benefit tribes</w:t>
      </w:r>
      <w:r w:rsidR="00B453E8">
        <w:rPr>
          <w:sz w:val="24"/>
          <w:szCs w:val="24"/>
        </w:rPr>
        <w:t xml:space="preserve"> directly</w:t>
      </w:r>
      <w:r w:rsidRPr="000052EF">
        <w:rPr>
          <w:sz w:val="24"/>
          <w:szCs w:val="24"/>
        </w:rPr>
        <w:t xml:space="preserve">. </w:t>
      </w:r>
    </w:p>
    <w:p w14:paraId="7359AAAB" w14:textId="32D0A65E" w:rsidR="000052EF" w:rsidRPr="000052EF" w:rsidRDefault="000052EF" w:rsidP="000052EF">
      <w:pPr>
        <w:numPr>
          <w:ilvl w:val="0"/>
          <w:numId w:val="1"/>
        </w:numPr>
        <w:rPr>
          <w:sz w:val="24"/>
          <w:szCs w:val="24"/>
        </w:rPr>
      </w:pPr>
      <w:r w:rsidRPr="000052EF">
        <w:rPr>
          <w:sz w:val="24"/>
          <w:szCs w:val="24"/>
        </w:rPr>
        <w:t xml:space="preserve">There is an </w:t>
      </w:r>
      <w:r w:rsidRPr="000052EF">
        <w:rPr>
          <w:i/>
          <w:iCs/>
          <w:sz w:val="24"/>
          <w:szCs w:val="24"/>
        </w:rPr>
        <w:t>additional</w:t>
      </w:r>
      <w:r w:rsidRPr="000052EF">
        <w:rPr>
          <w:sz w:val="24"/>
          <w:szCs w:val="24"/>
        </w:rPr>
        <w:t xml:space="preserve"> </w:t>
      </w:r>
      <w:r w:rsidRPr="000052EF">
        <w:rPr>
          <w:b/>
          <w:bCs/>
          <w:sz w:val="24"/>
          <w:szCs w:val="24"/>
        </w:rPr>
        <w:t>$328 million</w:t>
      </w:r>
      <w:r w:rsidRPr="000052EF">
        <w:rPr>
          <w:sz w:val="24"/>
          <w:szCs w:val="24"/>
        </w:rPr>
        <w:t xml:space="preserve"> in grants that tribes are eligible</w:t>
      </w:r>
      <w:r w:rsidR="00B453E8">
        <w:rPr>
          <w:sz w:val="24"/>
          <w:szCs w:val="24"/>
        </w:rPr>
        <w:t xml:space="preserve"> to apply for</w:t>
      </w:r>
      <w:r w:rsidRPr="000052EF">
        <w:rPr>
          <w:sz w:val="24"/>
          <w:szCs w:val="24"/>
        </w:rPr>
        <w:t xml:space="preserve">.  </w:t>
      </w:r>
    </w:p>
    <w:p w14:paraId="4CB5E850" w14:textId="522D8317" w:rsidR="000052EF" w:rsidRPr="000052EF" w:rsidRDefault="000052EF" w:rsidP="000052EF">
      <w:pPr>
        <w:numPr>
          <w:ilvl w:val="0"/>
          <w:numId w:val="1"/>
        </w:numPr>
        <w:rPr>
          <w:sz w:val="24"/>
          <w:szCs w:val="24"/>
        </w:rPr>
      </w:pPr>
      <w:r w:rsidRPr="000052EF">
        <w:rPr>
          <w:sz w:val="24"/>
          <w:szCs w:val="24"/>
        </w:rPr>
        <w:t xml:space="preserve">Together, that’s at least </w:t>
      </w:r>
      <w:r w:rsidRPr="000052EF">
        <w:rPr>
          <w:b/>
          <w:bCs/>
          <w:sz w:val="24"/>
          <w:szCs w:val="24"/>
        </w:rPr>
        <w:t>$550 million</w:t>
      </w:r>
      <w:r w:rsidRPr="000052EF">
        <w:rPr>
          <w:sz w:val="24"/>
          <w:szCs w:val="24"/>
        </w:rPr>
        <w:t xml:space="preserve"> of funding that’s designated for tribes or </w:t>
      </w:r>
      <w:r w:rsidR="00F51FF6">
        <w:rPr>
          <w:sz w:val="24"/>
          <w:szCs w:val="24"/>
        </w:rPr>
        <w:t>tribes</w:t>
      </w:r>
      <w:r w:rsidRPr="000052EF">
        <w:rPr>
          <w:sz w:val="24"/>
          <w:szCs w:val="24"/>
        </w:rPr>
        <w:t xml:space="preserve"> are eligible to apply for.</w:t>
      </w:r>
    </w:p>
    <w:p w14:paraId="0BA2957C" w14:textId="2E08EEAF" w:rsidR="00F462BF" w:rsidRPr="00F462BF" w:rsidRDefault="000052EF" w:rsidP="00EC49D0">
      <w:pPr>
        <w:numPr>
          <w:ilvl w:val="0"/>
          <w:numId w:val="1"/>
        </w:numPr>
        <w:rPr>
          <w:sz w:val="24"/>
          <w:szCs w:val="24"/>
        </w:rPr>
      </w:pPr>
      <w:r w:rsidRPr="00F462BF">
        <w:rPr>
          <w:sz w:val="24"/>
          <w:szCs w:val="24"/>
        </w:rPr>
        <w:t xml:space="preserve">In addition, the Legislature invested </w:t>
      </w:r>
      <w:r w:rsidRPr="00F462BF">
        <w:rPr>
          <w:b/>
          <w:bCs/>
          <w:sz w:val="24"/>
          <w:szCs w:val="24"/>
        </w:rPr>
        <w:t xml:space="preserve">$202 million </w:t>
      </w:r>
      <w:r w:rsidRPr="00F462BF">
        <w:rPr>
          <w:sz w:val="24"/>
          <w:szCs w:val="24"/>
        </w:rPr>
        <w:t xml:space="preserve">of CCA revenues </w:t>
      </w:r>
      <w:r w:rsidR="00F462BF" w:rsidRPr="00F462BF">
        <w:rPr>
          <w:sz w:val="24"/>
          <w:szCs w:val="24"/>
        </w:rPr>
        <w:t xml:space="preserve">(to non-tribal organizations) for </w:t>
      </w:r>
      <w:r w:rsidRPr="00F462BF">
        <w:rPr>
          <w:sz w:val="24"/>
          <w:szCs w:val="24"/>
        </w:rPr>
        <w:t>salmon restoration, riparian, and habitat restoration programs and projects</w:t>
      </w:r>
      <w:r w:rsidR="00196D81" w:rsidRPr="00F462BF">
        <w:rPr>
          <w:sz w:val="24"/>
          <w:szCs w:val="24"/>
        </w:rPr>
        <w:t xml:space="preserve"> that are important to protect Tribes’ culture and treaty rights</w:t>
      </w:r>
      <w:r w:rsidR="00F462BF">
        <w:rPr>
          <w:sz w:val="24"/>
          <w:szCs w:val="24"/>
        </w:rPr>
        <w:t>.</w:t>
      </w:r>
    </w:p>
    <w:p w14:paraId="11BD117F" w14:textId="77777777" w:rsidR="00F462BF" w:rsidRDefault="00F462BF" w:rsidP="00F462BF">
      <w:pPr>
        <w:spacing w:after="0"/>
        <w:rPr>
          <w:b/>
          <w:bCs/>
          <w:sz w:val="28"/>
          <w:szCs w:val="28"/>
        </w:rPr>
      </w:pPr>
    </w:p>
    <w:p w14:paraId="320B7F38" w14:textId="27B97B54" w:rsidR="00EC49D0" w:rsidRPr="00223489" w:rsidRDefault="00EC49D0" w:rsidP="00F462BF">
      <w:pPr>
        <w:spacing w:after="0"/>
        <w:rPr>
          <w:b/>
          <w:bCs/>
          <w:sz w:val="28"/>
          <w:szCs w:val="28"/>
        </w:rPr>
      </w:pPr>
      <w:r w:rsidRPr="00223489">
        <w:rPr>
          <w:b/>
          <w:bCs/>
          <w:sz w:val="28"/>
          <w:szCs w:val="28"/>
        </w:rPr>
        <w:t>Specifically</w:t>
      </w:r>
      <w:r>
        <w:rPr>
          <w:b/>
          <w:bCs/>
          <w:sz w:val="28"/>
          <w:szCs w:val="28"/>
        </w:rPr>
        <w:t>-</w:t>
      </w:r>
      <w:proofErr w:type="spellStart"/>
      <w:r w:rsidRPr="00223489">
        <w:rPr>
          <w:b/>
          <w:bCs/>
          <w:sz w:val="28"/>
          <w:szCs w:val="28"/>
        </w:rPr>
        <w:t>provisoed</w:t>
      </w:r>
      <w:proofErr w:type="spellEnd"/>
      <w:r w:rsidRPr="00223489">
        <w:rPr>
          <w:b/>
          <w:bCs/>
          <w:sz w:val="28"/>
          <w:szCs w:val="28"/>
        </w:rPr>
        <w:t xml:space="preserve"> </w:t>
      </w:r>
      <w:r w:rsidR="00DF7FFE">
        <w:rPr>
          <w:b/>
          <w:bCs/>
          <w:sz w:val="28"/>
          <w:szCs w:val="28"/>
        </w:rPr>
        <w:t>p</w:t>
      </w:r>
      <w:r w:rsidRPr="00223489">
        <w:rPr>
          <w:b/>
          <w:bCs/>
          <w:sz w:val="28"/>
          <w:szCs w:val="28"/>
        </w:rPr>
        <w:t>rojects</w:t>
      </w:r>
    </w:p>
    <w:p w14:paraId="151A3F03" w14:textId="75E3A7D6" w:rsidR="00EC49D0" w:rsidRPr="00083E0D" w:rsidRDefault="00EC49D0" w:rsidP="00F462BF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23489">
        <w:rPr>
          <w:sz w:val="28"/>
          <w:szCs w:val="28"/>
        </w:rPr>
        <w:t>$50 million to assist Tribes in mitigating and adapting to the effects of climate change</w:t>
      </w:r>
    </w:p>
    <w:p w14:paraId="2AF024D7" w14:textId="6EFEF2C9" w:rsidR="00EC49D0" w:rsidRPr="00223489" w:rsidRDefault="00EC49D0" w:rsidP="00EC49D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23489">
        <w:rPr>
          <w:sz w:val="28"/>
          <w:szCs w:val="28"/>
        </w:rPr>
        <w:t xml:space="preserve">$21.4 million for capacity grants to Tribes </w:t>
      </w:r>
      <w:r w:rsidR="00FF2A0A">
        <w:rPr>
          <w:sz w:val="28"/>
          <w:szCs w:val="28"/>
        </w:rPr>
        <w:t xml:space="preserve">for </w:t>
      </w:r>
      <w:r w:rsidR="006F4093">
        <w:rPr>
          <w:sz w:val="28"/>
          <w:szCs w:val="28"/>
        </w:rPr>
        <w:t>climate</w:t>
      </w:r>
      <w:r w:rsidR="00FF2A0A">
        <w:rPr>
          <w:sz w:val="28"/>
          <w:szCs w:val="28"/>
        </w:rPr>
        <w:t>/</w:t>
      </w:r>
      <w:r w:rsidR="006F4093">
        <w:rPr>
          <w:sz w:val="28"/>
          <w:szCs w:val="28"/>
        </w:rPr>
        <w:t>clean energy work</w:t>
      </w:r>
      <w:r w:rsidRPr="00223489">
        <w:rPr>
          <w:sz w:val="28"/>
          <w:szCs w:val="28"/>
        </w:rPr>
        <w:t xml:space="preserve"> </w:t>
      </w:r>
      <w:r w:rsidR="00E03F4F">
        <w:rPr>
          <w:sz w:val="28"/>
          <w:szCs w:val="28"/>
        </w:rPr>
        <w:t>($5M pending outcome of I-2117</w:t>
      </w:r>
      <w:r w:rsidR="00DF7FFE">
        <w:rPr>
          <w:sz w:val="28"/>
          <w:szCs w:val="28"/>
        </w:rPr>
        <w:t>, see below</w:t>
      </w:r>
      <w:r w:rsidR="00E03F4F">
        <w:rPr>
          <w:sz w:val="28"/>
          <w:szCs w:val="28"/>
        </w:rPr>
        <w:t>)</w:t>
      </w:r>
    </w:p>
    <w:p w14:paraId="27906E30" w14:textId="48E4A484" w:rsidR="00EC49D0" w:rsidRPr="00083E0D" w:rsidRDefault="00EC49D0" w:rsidP="00083E0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23489">
        <w:rPr>
          <w:sz w:val="28"/>
          <w:szCs w:val="28"/>
        </w:rPr>
        <w:t>$20 million for the Yakama Nation’s solar project</w:t>
      </w:r>
    </w:p>
    <w:p w14:paraId="6ADFFFA0" w14:textId="39BA2315" w:rsidR="00EC49D0" w:rsidRPr="00223489" w:rsidRDefault="00EC49D0" w:rsidP="00EC49D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23489">
        <w:rPr>
          <w:sz w:val="28"/>
          <w:szCs w:val="28"/>
        </w:rPr>
        <w:t xml:space="preserve">$13.2 million for grants to tribes for input and guidance </w:t>
      </w:r>
      <w:r w:rsidR="00E03F4F">
        <w:rPr>
          <w:sz w:val="28"/>
          <w:szCs w:val="28"/>
        </w:rPr>
        <w:t xml:space="preserve">to </w:t>
      </w:r>
      <w:r w:rsidRPr="00223489">
        <w:rPr>
          <w:sz w:val="28"/>
          <w:szCs w:val="28"/>
        </w:rPr>
        <w:t>the Environmental Justice Council and the Environmental Health Disparities Map</w:t>
      </w:r>
    </w:p>
    <w:p w14:paraId="7D92DF06" w14:textId="06882B75" w:rsidR="00EC49D0" w:rsidRPr="00223489" w:rsidRDefault="00EC49D0" w:rsidP="00EC49D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23489">
        <w:rPr>
          <w:sz w:val="28"/>
          <w:szCs w:val="28"/>
        </w:rPr>
        <w:t xml:space="preserve">$10 million for Tribal grants to develop clean energy projects </w:t>
      </w:r>
    </w:p>
    <w:p w14:paraId="644668B1" w14:textId="30F7D044" w:rsidR="00EC49D0" w:rsidRPr="00223489" w:rsidRDefault="00EC49D0" w:rsidP="00EC49D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23489">
        <w:rPr>
          <w:sz w:val="28"/>
          <w:szCs w:val="28"/>
        </w:rPr>
        <w:t>$10 million for Tribal Transit Mobility Grants</w:t>
      </w:r>
    </w:p>
    <w:p w14:paraId="1784D12E" w14:textId="740AA495" w:rsidR="00EC49D0" w:rsidRPr="002B6FBC" w:rsidRDefault="00EC49D0" w:rsidP="002B6FB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23489">
        <w:rPr>
          <w:sz w:val="28"/>
          <w:szCs w:val="28"/>
        </w:rPr>
        <w:t>$10 million for Chief Leschi School HVAC</w:t>
      </w:r>
    </w:p>
    <w:p w14:paraId="4ED00EAD" w14:textId="5758CD81" w:rsidR="00EC49D0" w:rsidRPr="002B6FBC" w:rsidRDefault="00EC49D0" w:rsidP="002B6FB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23489">
        <w:rPr>
          <w:sz w:val="28"/>
          <w:szCs w:val="28"/>
        </w:rPr>
        <w:t xml:space="preserve">$2.5 million for a Tribal Clean Energy Training Center </w:t>
      </w:r>
    </w:p>
    <w:p w14:paraId="1ECFEEF9" w14:textId="77777777" w:rsidR="00EC49D0" w:rsidRPr="00223489" w:rsidRDefault="00EC49D0" w:rsidP="00EC49D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$2.4 million for Port Gamble Shoreline Restoration</w:t>
      </w:r>
    </w:p>
    <w:p w14:paraId="1E727C84" w14:textId="139A71F4" w:rsidR="00EC49D0" w:rsidRPr="00E03F4F" w:rsidRDefault="00EC49D0" w:rsidP="00E03F4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23489">
        <w:rPr>
          <w:sz w:val="28"/>
          <w:szCs w:val="28"/>
        </w:rPr>
        <w:t xml:space="preserve">$500,000 </w:t>
      </w:r>
      <w:r w:rsidR="00E03F4F">
        <w:rPr>
          <w:sz w:val="28"/>
          <w:szCs w:val="28"/>
        </w:rPr>
        <w:t>for c</w:t>
      </w:r>
      <w:r w:rsidRPr="00223489">
        <w:rPr>
          <w:sz w:val="28"/>
          <w:szCs w:val="28"/>
        </w:rPr>
        <w:t>ultural resource surveys to protect tribal cultural sites</w:t>
      </w:r>
    </w:p>
    <w:p w14:paraId="291F906C" w14:textId="412AA3BA" w:rsidR="00EC49D0" w:rsidRPr="00223489" w:rsidRDefault="00FF2A0A" w:rsidP="00FF606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Additional p</w:t>
      </w:r>
      <w:r w:rsidR="00EC49D0" w:rsidRPr="00223489">
        <w:rPr>
          <w:b/>
          <w:bCs/>
          <w:sz w:val="28"/>
          <w:szCs w:val="28"/>
        </w:rPr>
        <w:t xml:space="preserve">rojects </w:t>
      </w:r>
      <w:r w:rsidR="00EC49D0" w:rsidRPr="000477C4">
        <w:rPr>
          <w:b/>
          <w:bCs/>
          <w:sz w:val="28"/>
          <w:szCs w:val="28"/>
          <w:u w:val="single"/>
        </w:rPr>
        <w:t xml:space="preserve">awarded </w:t>
      </w:r>
      <w:r w:rsidR="00FA7869">
        <w:rPr>
          <w:b/>
          <w:bCs/>
          <w:sz w:val="28"/>
          <w:szCs w:val="28"/>
          <w:u w:val="single"/>
        </w:rPr>
        <w:t xml:space="preserve">as of </w:t>
      </w:r>
      <w:r w:rsidR="000E6133">
        <w:rPr>
          <w:b/>
          <w:bCs/>
          <w:sz w:val="28"/>
          <w:szCs w:val="28"/>
          <w:u w:val="single"/>
        </w:rPr>
        <w:t>Spring</w:t>
      </w:r>
      <w:r w:rsidR="00FA7869">
        <w:rPr>
          <w:b/>
          <w:bCs/>
          <w:sz w:val="28"/>
          <w:szCs w:val="28"/>
          <w:u w:val="single"/>
        </w:rPr>
        <w:t xml:space="preserve"> 2024</w:t>
      </w:r>
      <w:r w:rsidR="00EC49D0">
        <w:rPr>
          <w:b/>
          <w:bCs/>
          <w:sz w:val="28"/>
          <w:szCs w:val="28"/>
        </w:rPr>
        <w:t xml:space="preserve"> </w:t>
      </w:r>
      <w:r w:rsidR="00EC49D0" w:rsidRPr="00223489">
        <w:rPr>
          <w:b/>
          <w:bCs/>
          <w:sz w:val="28"/>
          <w:szCs w:val="28"/>
        </w:rPr>
        <w:t>through competitive grants</w:t>
      </w:r>
    </w:p>
    <w:p w14:paraId="48A5BB1F" w14:textId="718FE2EC" w:rsidR="00EC49D0" w:rsidRPr="00FF2A0A" w:rsidRDefault="00EC49D0" w:rsidP="00FF606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$15 million for salmon recovery/habitat/riparian restoration projects to tribes (PSAR, Salmon Recovery Riparian) </w:t>
      </w:r>
    </w:p>
    <w:p w14:paraId="19086915" w14:textId="77777777" w:rsidR="00EC49D0" w:rsidRDefault="00EC49D0" w:rsidP="00EC49D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$9.1 million for EV charging infrastructure</w:t>
      </w:r>
    </w:p>
    <w:p w14:paraId="01B47A9E" w14:textId="77777777" w:rsidR="00EC49D0" w:rsidRDefault="00EC49D0" w:rsidP="00EC49D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$4.2 million for Tribal Carbon Offset grants</w:t>
      </w:r>
    </w:p>
    <w:p w14:paraId="78B009F1" w14:textId="77777777" w:rsidR="00EC49D0" w:rsidRDefault="00EC49D0" w:rsidP="00EC49D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$4.0 million for bike and pedestrian projects</w:t>
      </w:r>
    </w:p>
    <w:p w14:paraId="54A9D718" w14:textId="074F2901" w:rsidR="004B0C9E" w:rsidRPr="00FF2A0A" w:rsidRDefault="00EC49D0" w:rsidP="000052E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$1.5 million for Community Solar grants</w:t>
      </w:r>
    </w:p>
    <w:p w14:paraId="70044B0B" w14:textId="77777777" w:rsidR="00FF6067" w:rsidRDefault="00FF6067" w:rsidP="000052EF">
      <w:pPr>
        <w:rPr>
          <w:b/>
          <w:bCs/>
          <w:sz w:val="28"/>
          <w:szCs w:val="28"/>
        </w:rPr>
      </w:pPr>
    </w:p>
    <w:p w14:paraId="39719011" w14:textId="4A6717AE" w:rsidR="000052EF" w:rsidRPr="000052EF" w:rsidRDefault="000052EF" w:rsidP="000052EF">
      <w:pPr>
        <w:rPr>
          <w:b/>
          <w:bCs/>
          <w:sz w:val="28"/>
          <w:szCs w:val="28"/>
        </w:rPr>
      </w:pPr>
      <w:r w:rsidRPr="000052EF">
        <w:rPr>
          <w:b/>
          <w:bCs/>
          <w:sz w:val="28"/>
          <w:szCs w:val="28"/>
        </w:rPr>
        <w:t>$7</w:t>
      </w:r>
      <w:r w:rsidR="00CB28A2" w:rsidRPr="00CB28A2">
        <w:rPr>
          <w:b/>
          <w:bCs/>
          <w:sz w:val="28"/>
          <w:szCs w:val="28"/>
        </w:rPr>
        <w:t>6</w:t>
      </w:r>
      <w:r w:rsidRPr="000052EF">
        <w:rPr>
          <w:b/>
          <w:bCs/>
          <w:sz w:val="28"/>
          <w:szCs w:val="28"/>
        </w:rPr>
        <w:t>.7 million to tribes effective on Jan 1</w:t>
      </w:r>
      <w:r w:rsidR="00402CEB" w:rsidRPr="00CB28A2">
        <w:rPr>
          <w:b/>
          <w:bCs/>
          <w:sz w:val="28"/>
          <w:szCs w:val="28"/>
        </w:rPr>
        <w:t>, pending the outcome of I-2117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5506"/>
        <w:gridCol w:w="1804"/>
      </w:tblGrid>
      <w:tr w:rsidR="000052EF" w:rsidRPr="000052EF" w14:paraId="46781A45" w14:textId="77777777" w:rsidTr="000052EF">
        <w:trPr>
          <w:trHeight w:val="503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0B052" w14:textId="77777777" w:rsidR="000052EF" w:rsidRPr="003F58B8" w:rsidRDefault="000052EF" w:rsidP="000052EF">
            <w:pPr>
              <w:rPr>
                <w:b/>
                <w:bCs/>
              </w:rPr>
            </w:pPr>
            <w:r w:rsidRPr="003F58B8">
              <w:rPr>
                <w:b/>
                <w:bCs/>
              </w:rPr>
              <w:t>Granting Agency</w:t>
            </w:r>
          </w:p>
        </w:tc>
        <w:tc>
          <w:tcPr>
            <w:tcW w:w="6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12F5" w14:textId="77777777" w:rsidR="000052EF" w:rsidRPr="003F58B8" w:rsidRDefault="000052EF" w:rsidP="000052EF">
            <w:pPr>
              <w:rPr>
                <w:b/>
                <w:bCs/>
              </w:rPr>
            </w:pPr>
            <w:r w:rsidRPr="003F58B8">
              <w:rPr>
                <w:b/>
                <w:bCs/>
              </w:rPr>
              <w:t xml:space="preserve">Name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FA52" w14:textId="77777777" w:rsidR="000052EF" w:rsidRPr="003F58B8" w:rsidRDefault="000052EF" w:rsidP="000052EF">
            <w:pPr>
              <w:rPr>
                <w:b/>
                <w:bCs/>
              </w:rPr>
            </w:pPr>
            <w:r w:rsidRPr="003F58B8">
              <w:rPr>
                <w:b/>
                <w:bCs/>
              </w:rPr>
              <w:t>Total</w:t>
            </w:r>
          </w:p>
        </w:tc>
      </w:tr>
      <w:tr w:rsidR="000052EF" w:rsidRPr="000052EF" w14:paraId="31F30194" w14:textId="77777777" w:rsidTr="000052EF">
        <w:trPr>
          <w:trHeight w:val="42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93EC" w14:textId="77777777" w:rsidR="000052EF" w:rsidRPr="00CA27D8" w:rsidRDefault="000052EF" w:rsidP="000052EF">
            <w:r w:rsidRPr="00CA27D8">
              <w:t>Commerce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89D1" w14:textId="77777777" w:rsidR="000052EF" w:rsidRPr="00CA27D8" w:rsidRDefault="000052EF" w:rsidP="000052EF">
            <w:r w:rsidRPr="00CA27D8">
              <w:t>Clean Energy Community Grants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02E6" w14:textId="77777777" w:rsidR="000052EF" w:rsidRPr="00CA27D8" w:rsidRDefault="000052EF" w:rsidP="000052EF"/>
        </w:tc>
      </w:tr>
      <w:tr w:rsidR="000052EF" w:rsidRPr="000052EF" w14:paraId="642809D1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0644E" w14:textId="77777777" w:rsidR="000052EF" w:rsidRPr="00CA27D8" w:rsidRDefault="000052EF" w:rsidP="000052EF"/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4E080" w14:textId="77777777" w:rsidR="000052EF" w:rsidRPr="00CA27D8" w:rsidRDefault="000052EF" w:rsidP="000052EF">
            <w:r w:rsidRPr="00CA27D8">
              <w:t>         Lummi Indian Business Council Energy Projects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5203" w14:textId="77777777" w:rsidR="000052EF" w:rsidRPr="00CA27D8" w:rsidRDefault="000052EF" w:rsidP="000052EF">
            <w:r w:rsidRPr="00CA27D8">
              <w:t xml:space="preserve">$           7,612,000 </w:t>
            </w:r>
          </w:p>
        </w:tc>
      </w:tr>
      <w:tr w:rsidR="000052EF" w:rsidRPr="000052EF" w14:paraId="231B4F3F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70C3" w14:textId="77777777" w:rsidR="000052EF" w:rsidRPr="00CA27D8" w:rsidRDefault="000052EF" w:rsidP="000052EF">
            <w:r w:rsidRPr="00CA27D8">
              <w:t>Commerce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E0DF" w14:textId="77777777" w:rsidR="000052EF" w:rsidRPr="00CA27D8" w:rsidRDefault="000052EF" w:rsidP="000052EF">
            <w:r w:rsidRPr="00CA27D8">
              <w:t>Local Emission Reduction Projects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CAE9" w14:textId="77777777" w:rsidR="000052EF" w:rsidRPr="00CA27D8" w:rsidRDefault="000052EF" w:rsidP="000052EF"/>
        </w:tc>
      </w:tr>
      <w:tr w:rsidR="000052EF" w:rsidRPr="000052EF" w14:paraId="794446AA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EE5D" w14:textId="77777777" w:rsidR="000052EF" w:rsidRPr="00CA27D8" w:rsidRDefault="000052EF" w:rsidP="000052EF"/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54C0" w14:textId="77777777" w:rsidR="000052EF" w:rsidRPr="00CA27D8" w:rsidRDefault="000052EF" w:rsidP="000052EF">
            <w:r w:rsidRPr="00CA27D8">
              <w:t>         Nisqually Indian Tribe Microgrid System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44A54" w14:textId="77777777" w:rsidR="000052EF" w:rsidRPr="00CA27D8" w:rsidRDefault="000052EF" w:rsidP="000052EF">
            <w:r w:rsidRPr="00CA27D8">
              <w:t xml:space="preserve">$           8,600,000 </w:t>
            </w:r>
          </w:p>
        </w:tc>
      </w:tr>
      <w:tr w:rsidR="000052EF" w:rsidRPr="000052EF" w14:paraId="71A7BE35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D2E8" w14:textId="77777777" w:rsidR="000052EF" w:rsidRPr="00CA27D8" w:rsidRDefault="000052EF" w:rsidP="000052EF"/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DE89" w14:textId="312AAFFC" w:rsidR="000052EF" w:rsidRPr="00CA27D8" w:rsidRDefault="000052EF" w:rsidP="000052EF">
            <w:r w:rsidRPr="00CA27D8">
              <w:t>         Squaxin Island Tribe Blue Car</w:t>
            </w:r>
            <w:r w:rsidR="00F74AF9" w:rsidRPr="00CA27D8">
              <w:t>b</w:t>
            </w:r>
            <w:r w:rsidRPr="00CA27D8">
              <w:t xml:space="preserve">on Sequestration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CF7D" w14:textId="4DAE29CB" w:rsidR="000052EF" w:rsidRPr="00CA27D8" w:rsidRDefault="000052EF" w:rsidP="000052EF">
            <w:r w:rsidRPr="00CA27D8">
              <w:t xml:space="preserve"> $          3,050,000 </w:t>
            </w:r>
          </w:p>
        </w:tc>
      </w:tr>
      <w:tr w:rsidR="000052EF" w:rsidRPr="000052EF" w14:paraId="7E7A67A4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F941" w14:textId="77777777" w:rsidR="000052EF" w:rsidRPr="00CA27D8" w:rsidRDefault="000052EF" w:rsidP="000052EF">
            <w:r w:rsidRPr="00CA27D8">
              <w:t>Commerce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1225" w14:textId="77777777" w:rsidR="000052EF" w:rsidRPr="00CA27D8" w:rsidRDefault="000052EF" w:rsidP="000052EF">
            <w:r w:rsidRPr="00CA27D8">
              <w:t>Tribal Grants for Electric Boats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805FC" w14:textId="77777777" w:rsidR="000052EF" w:rsidRPr="00CA27D8" w:rsidRDefault="000052EF" w:rsidP="000052EF">
            <w:r w:rsidRPr="00CA27D8">
              <w:t xml:space="preserve">$           5,000,000 </w:t>
            </w:r>
          </w:p>
        </w:tc>
      </w:tr>
      <w:tr w:rsidR="000052EF" w:rsidRPr="000052EF" w14:paraId="16068B51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6E947" w14:textId="77777777" w:rsidR="000052EF" w:rsidRPr="00CA27D8" w:rsidRDefault="000052EF" w:rsidP="000052EF">
            <w:r w:rsidRPr="00CA27D8">
              <w:t>Commerce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1573" w14:textId="77777777" w:rsidR="000052EF" w:rsidRPr="00CA27D8" w:rsidRDefault="000052EF" w:rsidP="000052EF">
            <w:r w:rsidRPr="00CA27D8">
              <w:t>Muckleshoot Tribe Highway 164 Car Charging Stations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8948" w14:textId="77777777" w:rsidR="000052EF" w:rsidRPr="00CA27D8" w:rsidRDefault="000052EF" w:rsidP="000052EF">
            <w:r w:rsidRPr="00CA27D8">
              <w:t xml:space="preserve">$              500,000 </w:t>
            </w:r>
          </w:p>
        </w:tc>
      </w:tr>
      <w:tr w:rsidR="000052EF" w:rsidRPr="000052EF" w14:paraId="163C3F29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5528" w14:textId="77777777" w:rsidR="000052EF" w:rsidRPr="00CA27D8" w:rsidRDefault="000052EF" w:rsidP="000052EF">
            <w:r w:rsidRPr="00CA27D8">
              <w:t>RCO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91E1" w14:textId="77777777" w:rsidR="000052EF" w:rsidRPr="00CA27D8" w:rsidRDefault="000052EF" w:rsidP="000052EF">
            <w:r w:rsidRPr="00CA27D8">
              <w:t>Estuary and Salmon Restoration Program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F6757" w14:textId="77777777" w:rsidR="000052EF" w:rsidRPr="00CA27D8" w:rsidRDefault="000052EF" w:rsidP="000052EF"/>
        </w:tc>
      </w:tr>
      <w:tr w:rsidR="000052EF" w:rsidRPr="000052EF" w14:paraId="7A34987D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FD778" w14:textId="77777777" w:rsidR="000052EF" w:rsidRPr="00CA27D8" w:rsidRDefault="000052EF" w:rsidP="000052EF"/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9ECB0" w14:textId="1CF09240" w:rsidR="000052EF" w:rsidRPr="00CA27D8" w:rsidRDefault="000052EF" w:rsidP="000052EF">
            <w:r w:rsidRPr="00CA27D8">
              <w:t xml:space="preserve">Stillaguamish Tribe- </w:t>
            </w:r>
            <w:proofErr w:type="spellStart"/>
            <w:r w:rsidRPr="00CA27D8">
              <w:t>zis</w:t>
            </w:r>
            <w:proofErr w:type="spellEnd"/>
            <w:r w:rsidRPr="00CA27D8">
              <w:t xml:space="preserve"> a </w:t>
            </w:r>
            <w:proofErr w:type="spellStart"/>
            <w:r w:rsidRPr="00CA27D8">
              <w:t>ba</w:t>
            </w:r>
            <w:proofErr w:type="spellEnd"/>
            <w:r w:rsidRPr="00CA27D8">
              <w:t xml:space="preserve"> II Restoration</w:t>
            </w:r>
            <w:r w:rsidR="00F74AF9" w:rsidRPr="00CA27D8">
              <w:t>/C</w:t>
            </w:r>
            <w:r w:rsidRPr="00CA27D8">
              <w:t>onstruction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9EA76" w14:textId="77777777" w:rsidR="000052EF" w:rsidRPr="00CA27D8" w:rsidRDefault="000052EF" w:rsidP="000052EF">
            <w:r w:rsidRPr="00CA27D8">
              <w:t xml:space="preserve">$           1,020,000 </w:t>
            </w:r>
          </w:p>
        </w:tc>
      </w:tr>
      <w:tr w:rsidR="000052EF" w:rsidRPr="000052EF" w14:paraId="524FFF25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AFBA1" w14:textId="77777777" w:rsidR="000052EF" w:rsidRPr="00CA27D8" w:rsidRDefault="000052EF" w:rsidP="000052EF"/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3205" w14:textId="77777777" w:rsidR="000052EF" w:rsidRPr="00CA27D8" w:rsidRDefault="000052EF" w:rsidP="000052EF">
            <w:r w:rsidRPr="00CA27D8">
              <w:t>Brian Abbot Fish Barrier Removal Board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BE2F" w14:textId="77777777" w:rsidR="000052EF" w:rsidRPr="00CA27D8" w:rsidRDefault="000052EF" w:rsidP="000052EF"/>
        </w:tc>
      </w:tr>
      <w:tr w:rsidR="000052EF" w:rsidRPr="000052EF" w14:paraId="3E46B392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01D6" w14:textId="77777777" w:rsidR="000052EF" w:rsidRPr="00CA27D8" w:rsidRDefault="000052EF" w:rsidP="000052EF"/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F4EF4" w14:textId="77777777" w:rsidR="000052EF" w:rsidRPr="00CA27D8" w:rsidRDefault="000052EF" w:rsidP="000052EF">
            <w:r w:rsidRPr="00CA27D8">
              <w:t>         Tulalip Tribe - Peoples Creek Fish Passage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A2CE" w14:textId="77777777" w:rsidR="000052EF" w:rsidRPr="00CA27D8" w:rsidRDefault="000052EF" w:rsidP="000052EF">
            <w:r w:rsidRPr="00CA27D8">
              <w:t xml:space="preserve">$              379,950 </w:t>
            </w:r>
          </w:p>
        </w:tc>
      </w:tr>
      <w:tr w:rsidR="000052EF" w:rsidRPr="000052EF" w14:paraId="1EE6FBED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3AFBF" w14:textId="77777777" w:rsidR="000052EF" w:rsidRPr="00CA27D8" w:rsidRDefault="000052EF" w:rsidP="000052EF"/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A05B5" w14:textId="63F7758C" w:rsidR="000052EF" w:rsidRPr="00CA27D8" w:rsidRDefault="000052EF" w:rsidP="000052EF">
            <w:r w:rsidRPr="00CA27D8">
              <w:t>         Tulalip Tribe - Elliott Road Barriers Design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C9FE" w14:textId="77777777" w:rsidR="000052EF" w:rsidRPr="00CA27D8" w:rsidRDefault="000052EF" w:rsidP="000052EF">
            <w:r w:rsidRPr="00CA27D8">
              <w:t xml:space="preserve">$                 97,000 </w:t>
            </w:r>
          </w:p>
        </w:tc>
      </w:tr>
      <w:tr w:rsidR="000052EF" w:rsidRPr="000052EF" w14:paraId="5CA20C78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8718" w14:textId="77777777" w:rsidR="000052EF" w:rsidRPr="00CA27D8" w:rsidRDefault="000052EF" w:rsidP="000052EF"/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6EF3" w14:textId="276578C4" w:rsidR="000052EF" w:rsidRPr="00CA27D8" w:rsidRDefault="000052EF" w:rsidP="000052EF">
            <w:r w:rsidRPr="00CA27D8">
              <w:t>         Tulalip Tribe - Williams Creek # 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F21D8" w14:textId="77777777" w:rsidR="000052EF" w:rsidRPr="00CA27D8" w:rsidRDefault="000052EF" w:rsidP="000052EF">
            <w:r w:rsidRPr="00CA27D8">
              <w:t xml:space="preserve">$              283,000 </w:t>
            </w:r>
          </w:p>
        </w:tc>
      </w:tr>
      <w:tr w:rsidR="000052EF" w:rsidRPr="000052EF" w14:paraId="55F98819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4FDB" w14:textId="77777777" w:rsidR="000052EF" w:rsidRPr="00CA27D8" w:rsidRDefault="000052EF" w:rsidP="000052EF"/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55AE0" w14:textId="7AD6C92C" w:rsidR="000052EF" w:rsidRPr="00CA27D8" w:rsidRDefault="000052EF" w:rsidP="000052EF">
            <w:r w:rsidRPr="00CA27D8">
              <w:t>         Tulalip Tribe - Pilchuck Tributary Watt Crossing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26CD" w14:textId="77777777" w:rsidR="000052EF" w:rsidRPr="00CA27D8" w:rsidRDefault="000052EF" w:rsidP="000052EF">
            <w:r w:rsidRPr="00CA27D8">
              <w:t xml:space="preserve">$              126,050 </w:t>
            </w:r>
          </w:p>
        </w:tc>
      </w:tr>
      <w:tr w:rsidR="000052EF" w:rsidRPr="000052EF" w14:paraId="1EE3795B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0A36" w14:textId="77777777" w:rsidR="000052EF" w:rsidRPr="00CA27D8" w:rsidRDefault="000052EF" w:rsidP="000052EF">
            <w:r w:rsidRPr="00CA27D8">
              <w:t>Natural Resources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F9F5F" w14:textId="77777777" w:rsidR="000052EF" w:rsidRPr="00CA27D8" w:rsidRDefault="000052EF" w:rsidP="000052EF">
            <w:r w:rsidRPr="00CA27D8">
              <w:t>Quinault Legacy Forest Acquisition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1CC9D" w14:textId="77777777" w:rsidR="000052EF" w:rsidRPr="00CA27D8" w:rsidRDefault="000052EF" w:rsidP="000052EF">
            <w:r w:rsidRPr="00CA27D8">
              <w:t xml:space="preserve">$        25,000,000 </w:t>
            </w:r>
          </w:p>
        </w:tc>
      </w:tr>
      <w:tr w:rsidR="000052EF" w:rsidRPr="000052EF" w14:paraId="33C3D73B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35521" w14:textId="77777777" w:rsidR="000052EF" w:rsidRPr="00CA27D8" w:rsidRDefault="000052EF" w:rsidP="000052EF">
            <w:r w:rsidRPr="00CA27D8">
              <w:t>WSDOT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87E3" w14:textId="77777777" w:rsidR="000052EF" w:rsidRPr="00CA27D8" w:rsidRDefault="000052EF" w:rsidP="000052EF">
            <w:r w:rsidRPr="00CA27D8">
              <w:t>Puyallup Tribe - Port Electrification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F271" w14:textId="77777777" w:rsidR="000052EF" w:rsidRPr="00CA27D8" w:rsidRDefault="000052EF" w:rsidP="000052EF">
            <w:r w:rsidRPr="00CA27D8">
              <w:t xml:space="preserve">$        20,000,000 </w:t>
            </w:r>
          </w:p>
        </w:tc>
      </w:tr>
      <w:tr w:rsidR="000052EF" w:rsidRPr="000052EF" w14:paraId="5D50DC8B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4C7C6" w14:textId="0B548BC0" w:rsidR="000052EF" w:rsidRPr="00CA27D8" w:rsidRDefault="00C647D5" w:rsidP="000052EF">
            <w:r w:rsidRPr="00CA27D8">
              <w:t>Ecology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F2DC" w14:textId="54970EB0" w:rsidR="000052EF" w:rsidRPr="00CA27D8" w:rsidRDefault="00C647D5" w:rsidP="000052EF">
            <w:r w:rsidRPr="00CA27D8">
              <w:t>Tribal Capacity Grants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1CC8C" w14:textId="016DCB11" w:rsidR="00C647D5" w:rsidRPr="00CA27D8" w:rsidRDefault="00C647D5" w:rsidP="000052EF">
            <w:r w:rsidRPr="00CA27D8">
              <w:t>$</w:t>
            </w:r>
            <w:r w:rsidR="00CB28A2" w:rsidRPr="00CA27D8">
              <w:t xml:space="preserve">           </w:t>
            </w:r>
            <w:r w:rsidRPr="00CA27D8">
              <w:t>5,000,000</w:t>
            </w:r>
          </w:p>
        </w:tc>
      </w:tr>
      <w:tr w:rsidR="000052EF" w:rsidRPr="000052EF" w14:paraId="211E9E94" w14:textId="77777777" w:rsidTr="000052EF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977E" w14:textId="77777777" w:rsidR="000052EF" w:rsidRPr="00CA27D8" w:rsidRDefault="000052EF" w:rsidP="000052EF"/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6BD5" w14:textId="07D7CF37" w:rsidR="000052EF" w:rsidRPr="00CA27D8" w:rsidRDefault="000052EF" w:rsidP="000052EF">
            <w:r w:rsidRPr="00CA27D8">
              <w:t>Effective January 1, 2025</w:t>
            </w:r>
            <w:r w:rsidR="0065267D" w:rsidRPr="00CA27D8">
              <w:t xml:space="preserve"> (</w:t>
            </w:r>
            <w:r w:rsidR="007736D5" w:rsidRPr="00CA27D8">
              <w:t>“if I-2117 is not enacted”)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6808E" w14:textId="57D958FB" w:rsidR="000052EF" w:rsidRPr="00CA27D8" w:rsidRDefault="000052EF" w:rsidP="000052EF">
            <w:r w:rsidRPr="00CA27D8">
              <w:t>$        7</w:t>
            </w:r>
            <w:r w:rsidR="00C647D5" w:rsidRPr="00CA27D8">
              <w:t>6</w:t>
            </w:r>
            <w:r w:rsidRPr="00CA27D8">
              <w:t xml:space="preserve">,668,000 </w:t>
            </w:r>
          </w:p>
        </w:tc>
      </w:tr>
    </w:tbl>
    <w:p w14:paraId="669C124A" w14:textId="34CD8E6A" w:rsidR="001F5C2D" w:rsidRDefault="001F5C2D" w:rsidP="00FF6067"/>
    <w:sectPr w:rsidR="001F5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5BBB"/>
    <w:multiLevelType w:val="hybridMultilevel"/>
    <w:tmpl w:val="E04C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C7CA9"/>
    <w:multiLevelType w:val="hybridMultilevel"/>
    <w:tmpl w:val="816C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95756"/>
    <w:multiLevelType w:val="hybridMultilevel"/>
    <w:tmpl w:val="7A24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201D3"/>
    <w:multiLevelType w:val="hybridMultilevel"/>
    <w:tmpl w:val="DB16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14897">
    <w:abstractNumId w:val="1"/>
  </w:num>
  <w:num w:numId="2" w16cid:durableId="2121485742">
    <w:abstractNumId w:val="1"/>
  </w:num>
  <w:num w:numId="3" w16cid:durableId="420561866">
    <w:abstractNumId w:val="3"/>
  </w:num>
  <w:num w:numId="4" w16cid:durableId="771434213">
    <w:abstractNumId w:val="2"/>
  </w:num>
  <w:num w:numId="5" w16cid:durableId="149175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C6"/>
    <w:rsid w:val="000052EF"/>
    <w:rsid w:val="0003307B"/>
    <w:rsid w:val="00080672"/>
    <w:rsid w:val="00083E0D"/>
    <w:rsid w:val="00092FDC"/>
    <w:rsid w:val="000B7864"/>
    <w:rsid w:val="000B7CD2"/>
    <w:rsid w:val="000E4F81"/>
    <w:rsid w:val="000E6133"/>
    <w:rsid w:val="000F16C3"/>
    <w:rsid w:val="000F401B"/>
    <w:rsid w:val="000F7AF0"/>
    <w:rsid w:val="0010686D"/>
    <w:rsid w:val="00154404"/>
    <w:rsid w:val="00196D81"/>
    <w:rsid w:val="001D0D61"/>
    <w:rsid w:val="001D6573"/>
    <w:rsid w:val="001E60AD"/>
    <w:rsid w:val="001F4467"/>
    <w:rsid w:val="001F5C2D"/>
    <w:rsid w:val="002942F4"/>
    <w:rsid w:val="00295496"/>
    <w:rsid w:val="002B6FBC"/>
    <w:rsid w:val="003877D3"/>
    <w:rsid w:val="003D35E9"/>
    <w:rsid w:val="003F58B8"/>
    <w:rsid w:val="00402CEB"/>
    <w:rsid w:val="0042138A"/>
    <w:rsid w:val="00490A6A"/>
    <w:rsid w:val="004A102B"/>
    <w:rsid w:val="004B0C9E"/>
    <w:rsid w:val="004D6E04"/>
    <w:rsid w:val="00502FDB"/>
    <w:rsid w:val="005418D1"/>
    <w:rsid w:val="005923DF"/>
    <w:rsid w:val="005A046B"/>
    <w:rsid w:val="00624CEC"/>
    <w:rsid w:val="0065267D"/>
    <w:rsid w:val="006F36B6"/>
    <w:rsid w:val="006F4093"/>
    <w:rsid w:val="00715379"/>
    <w:rsid w:val="00725F6F"/>
    <w:rsid w:val="00763DC6"/>
    <w:rsid w:val="007736D5"/>
    <w:rsid w:val="007975ED"/>
    <w:rsid w:val="007B5869"/>
    <w:rsid w:val="007B66CD"/>
    <w:rsid w:val="007C7078"/>
    <w:rsid w:val="007E3723"/>
    <w:rsid w:val="008674CE"/>
    <w:rsid w:val="00894478"/>
    <w:rsid w:val="00895EAC"/>
    <w:rsid w:val="00904610"/>
    <w:rsid w:val="00A2189F"/>
    <w:rsid w:val="00A55DC8"/>
    <w:rsid w:val="00A93764"/>
    <w:rsid w:val="00AB608C"/>
    <w:rsid w:val="00B41562"/>
    <w:rsid w:val="00B422A7"/>
    <w:rsid w:val="00B453E8"/>
    <w:rsid w:val="00B96B1B"/>
    <w:rsid w:val="00BF3F39"/>
    <w:rsid w:val="00BF4C89"/>
    <w:rsid w:val="00C42B04"/>
    <w:rsid w:val="00C647D5"/>
    <w:rsid w:val="00C8211E"/>
    <w:rsid w:val="00C85526"/>
    <w:rsid w:val="00CA27D8"/>
    <w:rsid w:val="00CB28A2"/>
    <w:rsid w:val="00D0377D"/>
    <w:rsid w:val="00D267D1"/>
    <w:rsid w:val="00DD2935"/>
    <w:rsid w:val="00DF17B9"/>
    <w:rsid w:val="00DF7FFE"/>
    <w:rsid w:val="00E03F4F"/>
    <w:rsid w:val="00E231E6"/>
    <w:rsid w:val="00E6662A"/>
    <w:rsid w:val="00E7035F"/>
    <w:rsid w:val="00E8585A"/>
    <w:rsid w:val="00E9514D"/>
    <w:rsid w:val="00EC49D0"/>
    <w:rsid w:val="00F053F6"/>
    <w:rsid w:val="00F24EDF"/>
    <w:rsid w:val="00F462BF"/>
    <w:rsid w:val="00F51FF6"/>
    <w:rsid w:val="00F64473"/>
    <w:rsid w:val="00F705B9"/>
    <w:rsid w:val="00F74AF9"/>
    <w:rsid w:val="00FA6632"/>
    <w:rsid w:val="00FA7869"/>
    <w:rsid w:val="00FB61C9"/>
    <w:rsid w:val="00FF2A0A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DF88"/>
  <w15:chartTrackingRefBased/>
  <w15:docId w15:val="{B54FE909-2B1C-4220-829F-4D80F2B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3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D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D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D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D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D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31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1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3596</Characters>
  <Application>Microsoft Office Word</Application>
  <DocSecurity>4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Becky (GOV)</dc:creator>
  <cp:keywords/>
  <dc:description/>
  <cp:lastModifiedBy>Hurtado, Mystique (GOIA)</cp:lastModifiedBy>
  <cp:revision>2</cp:revision>
  <dcterms:created xsi:type="dcterms:W3CDTF">2024-09-19T22:06:00Z</dcterms:created>
  <dcterms:modified xsi:type="dcterms:W3CDTF">2024-09-19T22:06:00Z</dcterms:modified>
</cp:coreProperties>
</file>